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851"/>
        <w:gridCol w:w="708"/>
        <w:gridCol w:w="142"/>
        <w:gridCol w:w="142"/>
        <w:gridCol w:w="1134"/>
        <w:gridCol w:w="459"/>
        <w:gridCol w:w="993"/>
        <w:gridCol w:w="107"/>
        <w:gridCol w:w="601"/>
        <w:gridCol w:w="250"/>
        <w:gridCol w:w="88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7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B58F9" w:rsidP="000A11B7">
            <w:pPr>
              <w:jc w:val="center"/>
            </w:pPr>
            <w:r>
              <w:t>00</w:t>
            </w:r>
          </w:p>
        </w:tc>
        <w:tc>
          <w:tcPr>
            <w:tcW w:w="3793" w:type="dxa"/>
            <w:gridSpan w:val="7"/>
          </w:tcPr>
          <w:p w:rsidR="000A11B7" w:rsidRPr="005C2B42" w:rsidRDefault="000A11B7" w:rsidP="000A11B7">
            <w:pPr>
              <w:jc w:val="center"/>
              <w:rPr>
                <w:b/>
              </w:rPr>
            </w:pPr>
            <w:r w:rsidRPr="005C2B42">
              <w:rPr>
                <w:b/>
              </w:rPr>
              <w:t>Revizyon Tarihi</w:t>
            </w:r>
          </w:p>
          <w:p w:rsidR="000A11B7" w:rsidRPr="005C2B42" w:rsidRDefault="002B58F9" w:rsidP="000A11B7">
            <w:pPr>
              <w:jc w:val="center"/>
            </w:pPr>
            <w:r w:rsidRPr="005C2B42">
              <w:t>-</w:t>
            </w:r>
          </w:p>
        </w:tc>
        <w:tc>
          <w:tcPr>
            <w:tcW w:w="2728" w:type="dxa"/>
            <w:gridSpan w:val="4"/>
          </w:tcPr>
          <w:p w:rsidR="000A11B7" w:rsidRPr="005C2B42" w:rsidRDefault="000A11B7" w:rsidP="000A11B7">
            <w:pPr>
              <w:jc w:val="center"/>
              <w:rPr>
                <w:b/>
              </w:rPr>
            </w:pPr>
            <w:r w:rsidRPr="005C2B42">
              <w:rPr>
                <w:b/>
              </w:rPr>
              <w:t>Yayın Tarihi</w:t>
            </w:r>
          </w:p>
          <w:p w:rsidR="000A11B7" w:rsidRPr="005C2B42" w:rsidRDefault="002B58F9" w:rsidP="000A11B7">
            <w:pPr>
              <w:jc w:val="center"/>
              <w:rPr>
                <w:b/>
              </w:rPr>
            </w:pPr>
            <w:r w:rsidRPr="005C2B42">
              <w:t>10.05.2019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2B58F9" w:rsidRPr="005C2B42">
              <w:rPr>
                <w:b/>
                <w:bCs/>
                <w:color w:val="000000"/>
              </w:rPr>
              <w:t>2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146DBC" w:rsidRPr="005C2B42">
              <w:rPr>
                <w:b/>
                <w:bCs/>
                <w:color w:val="000000"/>
              </w:rPr>
              <w:t xml:space="preserve">AGREGA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2B58F9" w:rsidRPr="00FC67F8" w:rsidRDefault="00FC67F8" w:rsidP="000A11B7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="002B58F9" w:rsidRPr="00FC67F8">
              <w:rPr>
                <w:b/>
                <w:sz w:val="22"/>
                <w:szCs w:val="22"/>
              </w:rPr>
              <w:t>cret</w:t>
            </w:r>
            <w:r w:rsidR="004F1DDA" w:rsidRPr="00FC67F8">
              <w:rPr>
                <w:b/>
                <w:sz w:val="22"/>
                <w:szCs w:val="22"/>
              </w:rPr>
              <w:t>i</w:t>
            </w:r>
            <w:proofErr w:type="gramEnd"/>
          </w:p>
          <w:p w:rsidR="00FC67F8" w:rsidRPr="00FC67F8" w:rsidRDefault="002B58F9" w:rsidP="002B58F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2B58F9" w:rsidRPr="00FC67F8" w:rsidRDefault="002B58F9" w:rsidP="002B58F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2B58F9" w:rsidP="00FC67F8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2B58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2B58F9" w:rsidRPr="000A5BAC" w:rsidRDefault="002B58F9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B58F9" w:rsidRPr="002B58F9" w:rsidRDefault="002B58F9" w:rsidP="000A11B7">
            <w:pPr>
              <w:jc w:val="center"/>
              <w:rPr>
                <w:b/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B58F9" w:rsidRPr="002B58F9" w:rsidRDefault="002B58F9" w:rsidP="000A11B7">
            <w:pPr>
              <w:jc w:val="center"/>
              <w:rPr>
                <w:b/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Miktarı (Kg)</w:t>
            </w:r>
          </w:p>
        </w:tc>
        <w:tc>
          <w:tcPr>
            <w:tcW w:w="1559" w:type="dxa"/>
            <w:gridSpan w:val="3"/>
            <w:vMerge/>
            <w:shd w:val="clear" w:color="auto" w:fill="auto"/>
            <w:noWrap/>
            <w:vAlign w:val="center"/>
          </w:tcPr>
          <w:p w:rsidR="002B58F9" w:rsidRPr="000A5BAC" w:rsidRDefault="002B58F9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2B58F9" w:rsidRPr="00146DBC" w:rsidRDefault="002B58F9" w:rsidP="000A11B7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:rsidR="002B58F9" w:rsidRPr="00146DBC" w:rsidRDefault="002B58F9" w:rsidP="000A11B7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>Aşınma Direncinin Tayini (Mikro-</w:t>
            </w:r>
            <w:proofErr w:type="spellStart"/>
            <w:r w:rsidRPr="008A1EFD">
              <w:rPr>
                <w:color w:val="000000" w:themeColor="text1"/>
                <w:sz w:val="20"/>
                <w:szCs w:val="20"/>
              </w:rPr>
              <w:t>Deval</w:t>
            </w:r>
            <w:proofErr w:type="spellEnd"/>
            <w:r w:rsidRPr="008A1EFD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10 – 14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1097-1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8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Basitleştirilmiş Petrografik Tanımlama İçin İşlem ve Terminoloji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50 ≤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932-3 ve Ek A1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>Çivili Lastiklerden Kaynaklanan Aşınmaya Karşı Direnç-</w:t>
            </w:r>
            <w:proofErr w:type="spellStart"/>
            <w:r w:rsidRPr="008A1EFD">
              <w:rPr>
                <w:color w:val="000000" w:themeColor="text1"/>
                <w:sz w:val="20"/>
                <w:szCs w:val="20"/>
              </w:rPr>
              <w:t>Nordik</w:t>
            </w:r>
            <w:proofErr w:type="spellEnd"/>
            <w:r w:rsidRPr="008A1EFD">
              <w:rPr>
                <w:color w:val="000000" w:themeColor="text1"/>
                <w:sz w:val="20"/>
                <w:szCs w:val="20"/>
              </w:rPr>
              <w:t xml:space="preserve"> Deneyi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11,2 – 16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1097-9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Dolgu (Filler) Tane Yoğunluğunun Tayini – Piknometre Yöntemi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0,063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1097-7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224487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224487">
              <w:rPr>
                <w:color w:val="000000" w:themeColor="text1"/>
                <w:sz w:val="20"/>
                <w:szCs w:val="20"/>
              </w:rPr>
              <w:t>Akış Katsayısının Tayini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– 20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224487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224487">
              <w:rPr>
                <w:color w:val="000000"/>
                <w:sz w:val="20"/>
                <w:szCs w:val="20"/>
              </w:rPr>
              <w:t>TS EN 933-6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7723B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67723B" w:rsidRPr="008A1EFD" w:rsidRDefault="00224487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224487">
              <w:rPr>
                <w:color w:val="000000" w:themeColor="text1"/>
                <w:sz w:val="20"/>
                <w:szCs w:val="20"/>
              </w:rPr>
              <w:t>Kayaçların Suya Dayanıklılık Özelliklerinin Tayini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723B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7723B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7723B" w:rsidRPr="00B027F9" w:rsidRDefault="00224487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224487">
              <w:rPr>
                <w:color w:val="000000"/>
                <w:sz w:val="20"/>
                <w:szCs w:val="20"/>
              </w:rPr>
              <w:t>TS 8543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23B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7723B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Gevşek Yığın Yoğunluğunun ve Boşluk Hacminin Tayini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-63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1097-3 (Ek-A Hariç)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Hava Dolaşımlı Etüvde Kurutma İle Su İçeriğinin Tayini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-4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1097-5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İnce Malzemenin Değerlendirilmesi – Kum Eşdeğeri Tayini (Ölçülü Silindir Yöntemi ile)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0 – 2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933-8: 2012 + A1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İnce Malzemenin Değerlendirilmesi – Metilen Mavisi Deneyi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0 – 2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933-9 + A1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4F1DDA" w:rsidRDefault="0085563F" w:rsidP="004F1DD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Parçalanmaya Karşı Direncin Tayini </w:t>
            </w:r>
          </w:p>
          <w:p w:rsidR="0085563F" w:rsidRPr="008A1EFD" w:rsidRDefault="0085563F" w:rsidP="004F1DD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(Los Angeles Deneyi) (500 devir)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4F1DD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10 – 14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4F1DD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4F1DD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1097-2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4F1DD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4F1DD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Organik Madde Tayini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-4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1744-1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Tane Büyüklüğü Dağılımı Tayini – Eleme Yöntemi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-125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85563F" w:rsidRPr="00B027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933-1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Tane Şekli Tayini – Şekil Endeksi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4 – 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5563F" w:rsidRPr="00B027F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933-4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Tane Şekli Tayini – Yassılık Endeksi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4 – 100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224487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933-3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8A1EFD" w:rsidRDefault="0085563F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8A1EFD">
              <w:rPr>
                <w:color w:val="000000" w:themeColor="text1"/>
                <w:sz w:val="20"/>
                <w:szCs w:val="20"/>
              </w:rPr>
              <w:t xml:space="preserve">Tane Yoğunluğu ve Su Emme Oranının Belirlenmesi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40 – 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TS EN 1097-6 Ek B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8A1EFD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B027F9" w:rsidRDefault="00BF533E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BF533E">
              <w:rPr>
                <w:color w:val="000000" w:themeColor="text1"/>
                <w:sz w:val="20"/>
                <w:szCs w:val="20"/>
              </w:rPr>
              <w:t xml:space="preserve">Agregaların Potansiyel Alkali </w:t>
            </w:r>
            <w:proofErr w:type="spellStart"/>
            <w:r w:rsidRPr="00BF533E">
              <w:rPr>
                <w:color w:val="000000" w:themeColor="text1"/>
                <w:sz w:val="20"/>
                <w:szCs w:val="20"/>
              </w:rPr>
              <w:t>Reaktivitesinin</w:t>
            </w:r>
            <w:proofErr w:type="spellEnd"/>
            <w:r w:rsidRPr="00BF533E">
              <w:rPr>
                <w:color w:val="000000" w:themeColor="text1"/>
                <w:sz w:val="20"/>
                <w:szCs w:val="20"/>
              </w:rPr>
              <w:t xml:space="preserve"> Tayini (Harç Çubuğu Yöntemi)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0,150 – 4,75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BF533E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F533E">
              <w:rPr>
                <w:color w:val="000000"/>
                <w:sz w:val="20"/>
                <w:szCs w:val="20"/>
              </w:rPr>
              <w:t>TS 13516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FC67F8" w:rsidRPr="00FC67F8" w:rsidRDefault="0085563F" w:rsidP="00FC67F8">
            <w:pPr>
              <w:pStyle w:val="NormalWeb"/>
            </w:pPr>
            <w:r w:rsidRPr="00B027F9">
              <w:rPr>
                <w:color w:val="000000" w:themeColor="text1"/>
                <w:sz w:val="20"/>
                <w:szCs w:val="20"/>
              </w:rPr>
              <w:t xml:space="preserve">Magnezyum </w:t>
            </w:r>
            <w:r w:rsidR="004F1DDA" w:rsidRPr="00B027F9">
              <w:rPr>
                <w:color w:val="000000" w:themeColor="text1"/>
                <w:sz w:val="20"/>
                <w:szCs w:val="20"/>
              </w:rPr>
              <w:t>Sülfat Deneyi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B027F9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– 10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B027F9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TS EN 1367-2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B027F9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C67F8" w:rsidRPr="00FC67F8" w:rsidRDefault="00B027F9" w:rsidP="00FC67F8">
            <w:pPr>
              <w:pStyle w:val="NormalWeb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F533E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F533E" w:rsidRDefault="00BF533E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BF533E">
              <w:rPr>
                <w:color w:val="000000" w:themeColor="text1"/>
                <w:sz w:val="20"/>
                <w:szCs w:val="20"/>
              </w:rPr>
              <w:lastRenderedPageBreak/>
              <w:t>Akış Katsayısının Tayini</w:t>
            </w:r>
          </w:p>
          <w:p w:rsidR="00FC67F8" w:rsidRPr="00FC67F8" w:rsidRDefault="00FC67F8" w:rsidP="00FC67F8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– 20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533E" w:rsidRPr="00B027F9" w:rsidRDefault="00BF533E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F533E">
              <w:rPr>
                <w:color w:val="000000"/>
                <w:sz w:val="20"/>
                <w:szCs w:val="20"/>
              </w:rPr>
              <w:t>TS EN 933-6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F533E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F533E" w:rsidRPr="00B027F9" w:rsidRDefault="00BF533E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BF533E">
              <w:rPr>
                <w:color w:val="000000" w:themeColor="text1"/>
                <w:sz w:val="20"/>
                <w:szCs w:val="20"/>
              </w:rPr>
              <w:t>Çivili Lastiklerden Kaynaklanan Aşınmaya Karşı Direnç-</w:t>
            </w:r>
            <w:proofErr w:type="spellStart"/>
            <w:r w:rsidRPr="00BF533E">
              <w:rPr>
                <w:color w:val="000000" w:themeColor="text1"/>
                <w:sz w:val="20"/>
                <w:szCs w:val="20"/>
              </w:rPr>
              <w:t>Nordik</w:t>
            </w:r>
            <w:proofErr w:type="spellEnd"/>
            <w:r w:rsidRPr="00BF533E">
              <w:rPr>
                <w:color w:val="000000" w:themeColor="text1"/>
                <w:sz w:val="20"/>
                <w:szCs w:val="20"/>
              </w:rPr>
              <w:t xml:space="preserve"> Deneyi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 – 16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533E" w:rsidRPr="00B027F9" w:rsidRDefault="00BF533E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F533E">
              <w:rPr>
                <w:color w:val="000000"/>
                <w:sz w:val="20"/>
                <w:szCs w:val="20"/>
              </w:rPr>
              <w:t>TS EN 1097-9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F533E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F533E" w:rsidRPr="00B027F9" w:rsidRDefault="00BF533E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BF533E">
              <w:rPr>
                <w:color w:val="000000" w:themeColor="text1"/>
                <w:sz w:val="20"/>
                <w:szCs w:val="20"/>
              </w:rPr>
              <w:t>Donma ve Çözülmeye Karşı Direncin Tayini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– 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533E" w:rsidRPr="00B027F9" w:rsidRDefault="00BF533E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F533E">
              <w:rPr>
                <w:color w:val="000000"/>
                <w:sz w:val="20"/>
                <w:szCs w:val="20"/>
              </w:rPr>
              <w:t>TS EN 1367-1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BF533E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F533E" w:rsidRPr="00B027F9" w:rsidRDefault="00BF533E" w:rsidP="0085563F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BF533E">
              <w:rPr>
                <w:color w:val="000000" w:themeColor="text1"/>
                <w:sz w:val="20"/>
                <w:szCs w:val="20"/>
              </w:rPr>
              <w:t>Kayaçların Suya Dayanıklılık Özelliklerinin Tayini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– 60g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adet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533E" w:rsidRPr="00B027F9" w:rsidRDefault="00BF533E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F533E">
              <w:rPr>
                <w:color w:val="000000"/>
                <w:sz w:val="20"/>
                <w:szCs w:val="20"/>
              </w:rPr>
              <w:t>TS 8543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F533E" w:rsidRDefault="00BF533E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Kimyasal analiz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85563F" w:rsidP="0085563F">
            <w:pPr>
              <w:pStyle w:val="NormalWeb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TS EN</w:t>
            </w:r>
            <w:r w:rsidR="001307C3" w:rsidRPr="00B027F9">
              <w:rPr>
                <w:color w:val="000000"/>
                <w:sz w:val="20"/>
                <w:szCs w:val="20"/>
              </w:rPr>
              <w:t xml:space="preserve"> 15309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B027F9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B027F9" w:rsidP="0085563F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B027F9" w:rsidRDefault="00B027F9" w:rsidP="00855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Numune Hazırlama (1</w:t>
            </w:r>
            <w:r w:rsidR="0022448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Test İçin)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B027F9" w:rsidRDefault="00B027F9" w:rsidP="0085563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B027F9" w:rsidRDefault="00B027F9" w:rsidP="00855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B027F9" w:rsidRDefault="00B027F9" w:rsidP="00855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B027F9" w:rsidRDefault="00224487" w:rsidP="00855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B027F9" w:rsidRDefault="00B027F9" w:rsidP="008556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027F9" w:rsidRPr="00B027F9" w:rsidRDefault="00B027F9" w:rsidP="00B027F9">
            <w:pPr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Raporlama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27F9" w:rsidRPr="00B027F9" w:rsidRDefault="00B027F9" w:rsidP="00B027F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27F9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027F9" w:rsidRPr="00B027F9" w:rsidRDefault="00B027F9" w:rsidP="00B027F9">
            <w:pPr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27F9" w:rsidRPr="00B027F9" w:rsidRDefault="00B027F9" w:rsidP="00B027F9">
            <w:pPr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27F9" w:rsidRPr="00B027F9" w:rsidRDefault="008A1EFD" w:rsidP="00B02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027F9" w:rsidRPr="00B027F9" w:rsidRDefault="00B027F9" w:rsidP="00B027F9">
            <w:pPr>
              <w:jc w:val="center"/>
              <w:rPr>
                <w:color w:val="000000"/>
                <w:sz w:val="20"/>
                <w:szCs w:val="20"/>
              </w:rPr>
            </w:pPr>
            <w:r w:rsidRPr="00B027F9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027F9" w:rsidRPr="00F804D4" w:rsidRDefault="00B027F9" w:rsidP="00B02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27F9" w:rsidRPr="004E1AB4" w:rsidRDefault="00B027F9" w:rsidP="00B027F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027F9" w:rsidRPr="004E1AB4" w:rsidRDefault="00B027F9" w:rsidP="00B027F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27F9" w:rsidRPr="004E1AB4" w:rsidRDefault="00B027F9" w:rsidP="00B027F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27F9" w:rsidRPr="004E1AB4" w:rsidRDefault="00B027F9" w:rsidP="00B027F9">
            <w:pPr>
              <w:jc w:val="right"/>
              <w:rPr>
                <w:color w:val="00000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027F9" w:rsidRPr="004E1AB4" w:rsidRDefault="00B027F9" w:rsidP="00B027F9">
            <w:pPr>
              <w:jc w:val="center"/>
              <w:rPr>
                <w:color w:val="000000"/>
              </w:rPr>
            </w:pP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027F9" w:rsidRPr="00F804D4" w:rsidRDefault="00B027F9" w:rsidP="00B02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27F9" w:rsidRPr="00F804D4" w:rsidRDefault="00B027F9" w:rsidP="00B027F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027F9" w:rsidRPr="00F804D4" w:rsidRDefault="00B027F9" w:rsidP="00B027F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27F9" w:rsidRPr="00F804D4" w:rsidRDefault="00B027F9" w:rsidP="00B027F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27F9" w:rsidRPr="00F804D4" w:rsidRDefault="00B027F9" w:rsidP="00B027F9">
            <w:pPr>
              <w:jc w:val="right"/>
              <w:rPr>
                <w:color w:val="00000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027F9" w:rsidRPr="00F804D4" w:rsidRDefault="00B027F9" w:rsidP="00B027F9">
            <w:pPr>
              <w:jc w:val="center"/>
              <w:rPr>
                <w:color w:val="000000"/>
              </w:rPr>
            </w:pP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B027F9" w:rsidRDefault="00B027F9" w:rsidP="00B02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B027F9" w:rsidRPr="003814E8" w:rsidRDefault="00B027F9" w:rsidP="00B027F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5FDFF7" wp14:editId="221FD88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C3468" id="AutoShape 233" o:spid="_x0000_s1026" style="position:absolute;margin-left:2.55pt;margin-top:2.05pt;width:8.9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C3808D" wp14:editId="7927673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83AAA" id="AutoShape 234" o:spid="_x0000_s1026" style="position:absolute;margin-left:52.3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939" w:type="dxa"/>
            <w:gridSpan w:val="7"/>
            <w:shd w:val="clear" w:color="auto" w:fill="auto"/>
          </w:tcPr>
          <w:p w:rsidR="00B027F9" w:rsidRPr="00AF11FD" w:rsidRDefault="00B027F9" w:rsidP="00B027F9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B027F9" w:rsidRDefault="00B027F9" w:rsidP="00B027F9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4F1DDA" w:rsidRDefault="004F1DDA" w:rsidP="00B027F9">
            <w:pPr>
              <w:jc w:val="center"/>
              <w:rPr>
                <w:sz w:val="14"/>
                <w:szCs w:val="14"/>
              </w:rPr>
            </w:pPr>
          </w:p>
          <w:p w:rsidR="004F1DDA" w:rsidRDefault="004F1DDA" w:rsidP="00B027F9">
            <w:pPr>
              <w:jc w:val="center"/>
              <w:rPr>
                <w:sz w:val="14"/>
                <w:szCs w:val="14"/>
              </w:rPr>
            </w:pPr>
          </w:p>
          <w:p w:rsidR="00B027F9" w:rsidRDefault="00B027F9" w:rsidP="00B02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027F9" w:rsidRDefault="00B027F9" w:rsidP="00B02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027F9" w:rsidRPr="000A5BAC" w:rsidRDefault="00B027F9" w:rsidP="00B02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6"/>
            <w:shd w:val="clear" w:color="auto" w:fill="auto"/>
          </w:tcPr>
          <w:p w:rsidR="00B027F9" w:rsidRPr="00AF11FD" w:rsidRDefault="00B027F9" w:rsidP="00B02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B027F9" w:rsidRDefault="00B027F9" w:rsidP="004F1DDA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AF28C1" wp14:editId="15BB5F7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CCD73" id="AutoShape 237" o:spid="_x0000_s1026" style="position:absolute;margin-left:120.9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4AFD20" wp14:editId="67DD8FB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D2AD8" id="AutoShape 236" o:spid="_x0000_s1026" style="position:absolute;margin-left:57.85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E01AB4" wp14:editId="656D4B7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44646" id="AutoShape 235" o:spid="_x0000_s1026" style="position:absolute;margin-left:1.9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4F1DDA" w:rsidRPr="003814E8" w:rsidRDefault="004F1DDA" w:rsidP="004F1DD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B027F9" w:rsidRPr="000A5BAC" w:rsidRDefault="00B027F9" w:rsidP="00B027F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B027F9" w:rsidRPr="000A5BAC" w:rsidRDefault="00B027F9" w:rsidP="00B027F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B027F9" w:rsidRPr="000A5BAC" w:rsidRDefault="004F1DDA" w:rsidP="00B027F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</w:t>
            </w:r>
            <w:r w:rsidR="00B027F9">
              <w:rPr>
                <w:b/>
                <w:sz w:val="18"/>
                <w:szCs w:val="18"/>
              </w:rPr>
              <w:t>Analiz</w:t>
            </w:r>
            <w:r w:rsidR="00B027F9"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027F9" w:rsidRPr="000A5BAC" w:rsidRDefault="00B027F9" w:rsidP="00B027F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298" w:type="dxa"/>
            <w:gridSpan w:val="6"/>
            <w:shd w:val="clear" w:color="auto" w:fill="auto"/>
            <w:vAlign w:val="center"/>
          </w:tcPr>
          <w:p w:rsidR="00B027F9" w:rsidRPr="006F0DEF" w:rsidRDefault="004F1DDA" w:rsidP="00B027F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="00B027F9"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B027F9" w:rsidRPr="006F0DEF" w:rsidRDefault="00B027F9" w:rsidP="00B027F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6"/>
            <w:shd w:val="clear" w:color="auto" w:fill="auto"/>
          </w:tcPr>
          <w:p w:rsidR="00B027F9" w:rsidRPr="000A5BAC" w:rsidRDefault="00B027F9" w:rsidP="00B027F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0"/>
        </w:trPr>
        <w:tc>
          <w:tcPr>
            <w:tcW w:w="10494" w:type="dxa"/>
            <w:gridSpan w:val="17"/>
            <w:shd w:val="clear" w:color="auto" w:fill="auto"/>
            <w:noWrap/>
          </w:tcPr>
          <w:p w:rsidR="00B027F9" w:rsidRDefault="00B027F9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C2B42" w:rsidRPr="000A5BAC" w:rsidRDefault="005C2B42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10"/>
            <w:vMerge w:val="restart"/>
            <w:shd w:val="clear" w:color="auto" w:fill="auto"/>
            <w:noWrap/>
          </w:tcPr>
          <w:p w:rsidR="005C2B42" w:rsidRPr="00750F1D" w:rsidRDefault="005C2B42" w:rsidP="00B027F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5C2B42" w:rsidRPr="000A5BAC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C2B42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C2B42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5C2B42" w:rsidRPr="000A5BAC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Pr="00D91EE8" w:rsidRDefault="005C2B42" w:rsidP="00A253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</w:t>
            </w:r>
            <w:r w:rsidR="00A25399">
              <w:rPr>
                <w:b/>
                <w:bCs/>
                <w:color w:val="000000"/>
                <w:sz w:val="22"/>
                <w:szCs w:val="22"/>
              </w:rPr>
              <w:t xml:space="preserve">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BF533E" w:rsidP="00B027F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7705,00</w:t>
            </w: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10"/>
            <w:vMerge/>
            <w:shd w:val="clear" w:color="auto" w:fill="auto"/>
            <w:noWrap/>
          </w:tcPr>
          <w:p w:rsidR="005C2B42" w:rsidRPr="000A5BAC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Pr="00132692" w:rsidRDefault="005C2B42" w:rsidP="00B027F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BF533E" w:rsidP="00B027F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1386,90</w:t>
            </w: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10"/>
            <w:vMerge/>
            <w:shd w:val="clear" w:color="auto" w:fill="auto"/>
            <w:noWrap/>
          </w:tcPr>
          <w:p w:rsidR="005C2B42" w:rsidRPr="000A5BAC" w:rsidRDefault="005C2B42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Default="00A25399" w:rsidP="00A253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="005C2B42">
              <w:rPr>
                <w:b/>
                <w:bCs/>
                <w:color w:val="000000"/>
                <w:sz w:val="22"/>
                <w:szCs w:val="22"/>
              </w:rPr>
              <w:t>Toplam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Ücret</w:t>
            </w:r>
            <w:r w:rsidR="005C2B42">
              <w:rPr>
                <w:b/>
                <w:bCs/>
                <w:color w:val="000000"/>
                <w:sz w:val="22"/>
                <w:szCs w:val="22"/>
              </w:rPr>
              <w:t xml:space="preserve">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BF533E" w:rsidP="005C2B4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9091,90</w:t>
            </w: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10"/>
            <w:vMerge/>
            <w:shd w:val="clear" w:color="auto" w:fill="auto"/>
            <w:noWrap/>
          </w:tcPr>
          <w:p w:rsidR="005C2B42" w:rsidRPr="000A5BAC" w:rsidRDefault="005C2B42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Default="005C2B42" w:rsidP="00A253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</w:t>
            </w:r>
            <w:r w:rsidR="00A25399">
              <w:rPr>
                <w:b/>
                <w:bCs/>
                <w:color w:val="000000"/>
                <w:sz w:val="22"/>
                <w:szCs w:val="22"/>
              </w:rPr>
              <w:t>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A25399" w:rsidP="00BF533E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10"/>
            <w:vMerge/>
            <w:shd w:val="clear" w:color="auto" w:fill="auto"/>
            <w:noWrap/>
          </w:tcPr>
          <w:p w:rsidR="005C2B42" w:rsidRPr="000A5BAC" w:rsidRDefault="005C2B42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Default="00A25399" w:rsidP="00A253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İndirimli Toplam Ücret </w:t>
            </w:r>
            <w:r w:rsidR="005C2B42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A25399" w:rsidP="00BF533E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48" w:rsidRDefault="00273B48" w:rsidP="00857D2C">
      <w:r>
        <w:separator/>
      </w:r>
    </w:p>
  </w:endnote>
  <w:endnote w:type="continuationSeparator" w:id="0">
    <w:p w:rsidR="00273B48" w:rsidRDefault="00273B48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48" w:rsidRDefault="00273B48" w:rsidP="00857D2C">
      <w:r>
        <w:separator/>
      </w:r>
    </w:p>
  </w:footnote>
  <w:footnote w:type="continuationSeparator" w:id="0">
    <w:p w:rsidR="00273B48" w:rsidRDefault="00273B48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6470"/>
    <w:rsid w:val="00035328"/>
    <w:rsid w:val="0003554A"/>
    <w:rsid w:val="000375BE"/>
    <w:rsid w:val="000430E4"/>
    <w:rsid w:val="0005196B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3B48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BF533E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0CAC"/>
    <w:rsid w:val="00EF4E97"/>
    <w:rsid w:val="00EF62DA"/>
    <w:rsid w:val="00F0354E"/>
    <w:rsid w:val="00F04C97"/>
    <w:rsid w:val="00F15638"/>
    <w:rsid w:val="00F174F9"/>
    <w:rsid w:val="00F2229A"/>
    <w:rsid w:val="00F2525D"/>
    <w:rsid w:val="00F6571E"/>
    <w:rsid w:val="00F718B1"/>
    <w:rsid w:val="00F80818"/>
    <w:rsid w:val="00F92884"/>
    <w:rsid w:val="00F9623B"/>
    <w:rsid w:val="00FB7DE3"/>
    <w:rsid w:val="00FC2281"/>
    <w:rsid w:val="00FC3883"/>
    <w:rsid w:val="00FC4E19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E49AA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7A75E4-E048-426D-8E11-8E0B07F1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2019-05-14T06:33:00Z</dcterms:created>
  <dcterms:modified xsi:type="dcterms:W3CDTF">2019-05-14T06:33:00Z</dcterms:modified>
</cp:coreProperties>
</file>